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03F2D" w14:textId="77777777" w:rsidR="002A775C" w:rsidRDefault="00D910A8">
      <w:pPr>
        <w:pStyle w:val="Heading1"/>
      </w:pPr>
      <w:r>
        <w:t>ClinicalTrials.gov PRS Protocol Registration: Common Errors</w:t>
      </w:r>
    </w:p>
    <w:p w14:paraId="26F67110" w14:textId="20A2945C" w:rsidR="002A775C" w:rsidRDefault="00D910A8" w:rsidP="00F702A9">
      <w:r>
        <w:t>This page summarizes common errors identified by the UCSF ClinicalTrials.gov Protocol Registration and Results System (PRS) administrators during review of protocol registration records. It is intended to supplement, not replace, the</w:t>
      </w:r>
      <w:r w:rsidR="006C7CB9">
        <w:t xml:space="preserve"> </w:t>
      </w:r>
      <w:r>
        <w:t xml:space="preserve">official ClinicalTrials.gov </w:t>
      </w:r>
      <w:r w:rsidR="00071454" w:rsidRPr="00071454">
        <w:t>guidance and resources.</w:t>
      </w:r>
    </w:p>
    <w:p w14:paraId="575C375F" w14:textId="77777777" w:rsidR="002A775C" w:rsidRDefault="00D910A8">
      <w:pPr>
        <w:pStyle w:val="Heading2"/>
      </w:pPr>
      <w:r>
        <w:t>General</w:t>
      </w:r>
    </w:p>
    <w:tbl>
      <w:tblPr>
        <w:tblStyle w:val="TableGrid"/>
        <w:tblW w:w="0" w:type="auto"/>
        <w:tblLook w:val="04A0" w:firstRow="1" w:lastRow="0" w:firstColumn="1" w:lastColumn="0" w:noHBand="0" w:noVBand="1"/>
      </w:tblPr>
      <w:tblGrid>
        <w:gridCol w:w="4315"/>
        <w:gridCol w:w="4315"/>
      </w:tblGrid>
      <w:tr w:rsidR="002A775C" w14:paraId="7FD93946" w14:textId="77777777" w:rsidTr="00603FCE">
        <w:tc>
          <w:tcPr>
            <w:tcW w:w="4315" w:type="dxa"/>
          </w:tcPr>
          <w:p w14:paraId="07C51912" w14:textId="77777777" w:rsidR="002A775C" w:rsidRDefault="00D910A8">
            <w:r>
              <w:rPr>
                <w:b/>
              </w:rPr>
              <w:t>Common error</w:t>
            </w:r>
          </w:p>
        </w:tc>
        <w:tc>
          <w:tcPr>
            <w:tcW w:w="4315" w:type="dxa"/>
          </w:tcPr>
          <w:p w14:paraId="2F5F8E0C" w14:textId="77777777" w:rsidR="002A775C" w:rsidRDefault="00D910A8">
            <w:r>
              <w:rPr>
                <w:b/>
              </w:rPr>
              <w:t>Correction</w:t>
            </w:r>
          </w:p>
        </w:tc>
      </w:tr>
      <w:tr w:rsidR="002A775C" w14:paraId="0DDEE890" w14:textId="77777777" w:rsidTr="00603FCE">
        <w:tc>
          <w:tcPr>
            <w:tcW w:w="4315" w:type="dxa"/>
          </w:tcPr>
          <w:p w14:paraId="4B77273E" w14:textId="77777777" w:rsidR="002A775C" w:rsidRDefault="00D910A8">
            <w:r>
              <w:t>Personal pronouns are used throughout the study record.</w:t>
            </w:r>
          </w:p>
        </w:tc>
        <w:tc>
          <w:tcPr>
            <w:tcW w:w="4315" w:type="dxa"/>
          </w:tcPr>
          <w:p w14:paraId="35295642" w14:textId="77777777" w:rsidR="002A775C" w:rsidRDefault="00D910A8">
            <w:r>
              <w:t>Remove all personal pronouns. For example, replace 'we' with 'the investigators.'</w:t>
            </w:r>
          </w:p>
        </w:tc>
      </w:tr>
      <w:tr w:rsidR="002A775C" w14:paraId="59E9EA92" w14:textId="77777777" w:rsidTr="00603FCE">
        <w:tc>
          <w:tcPr>
            <w:tcW w:w="4315" w:type="dxa"/>
          </w:tcPr>
          <w:p w14:paraId="3B8C93D6" w14:textId="77777777" w:rsidR="002A775C" w:rsidRDefault="00D910A8">
            <w:r>
              <w:t>Acronyms are not spelled out on first use.</w:t>
            </w:r>
          </w:p>
        </w:tc>
        <w:tc>
          <w:tcPr>
            <w:tcW w:w="4315" w:type="dxa"/>
          </w:tcPr>
          <w:p w14:paraId="1B104313" w14:textId="6490B05D" w:rsidR="002A775C" w:rsidRDefault="00D910A8">
            <w:r>
              <w:t>Spell out all acronyms the first time they appear in the study record</w:t>
            </w:r>
            <w:r w:rsidR="00C473F5">
              <w:t xml:space="preserve">, in both the protocol and results modules. </w:t>
            </w:r>
          </w:p>
        </w:tc>
      </w:tr>
      <w:tr w:rsidR="00603FCE" w14:paraId="073EE324" w14:textId="77777777" w:rsidTr="00603FCE">
        <w:tc>
          <w:tcPr>
            <w:tcW w:w="4315" w:type="dxa"/>
          </w:tcPr>
          <w:p w14:paraId="2E24DAE4" w14:textId="0BA4064F" w:rsidR="00603FCE" w:rsidRDefault="00603FCE" w:rsidP="00603FCE">
            <w:r>
              <w:t>Parenthetical citations used.</w:t>
            </w:r>
          </w:p>
        </w:tc>
        <w:tc>
          <w:tcPr>
            <w:tcW w:w="4315" w:type="dxa"/>
          </w:tcPr>
          <w:p w14:paraId="56EE18EB" w14:textId="14AD1522" w:rsidR="00603FCE" w:rsidRDefault="00603FCE" w:rsidP="00603FCE">
            <w:r>
              <w:t>Remove all parenthetical citations.</w:t>
            </w:r>
            <w:r w:rsidR="003B3CB4">
              <w:t xml:space="preserve"> Use the </w:t>
            </w:r>
            <w:r w:rsidR="003B3CB4" w:rsidRPr="003B3CB4">
              <w:t>References</w:t>
            </w:r>
            <w:r w:rsidR="003B3CB4">
              <w:t xml:space="preserve"> section for any references. </w:t>
            </w:r>
          </w:p>
        </w:tc>
      </w:tr>
      <w:tr w:rsidR="00CC15D8" w14:paraId="30E69FF7" w14:textId="77777777" w:rsidTr="00603FCE">
        <w:tc>
          <w:tcPr>
            <w:tcW w:w="4315" w:type="dxa"/>
          </w:tcPr>
          <w:p w14:paraId="0625047A" w14:textId="3D226BF6" w:rsidR="00CC15D8" w:rsidRDefault="00CC15D8" w:rsidP="00603FCE">
            <w:r>
              <w:t xml:space="preserve">Free-text fields contain </w:t>
            </w:r>
            <w:r w:rsidR="003574D9">
              <w:t xml:space="preserve">placeholder </w:t>
            </w:r>
            <w:r>
              <w:t>text such as “TBD,” “Pending,” “N/A,” “None”</w:t>
            </w:r>
          </w:p>
        </w:tc>
        <w:tc>
          <w:tcPr>
            <w:tcW w:w="4315" w:type="dxa"/>
          </w:tcPr>
          <w:p w14:paraId="55296A7A" w14:textId="5C9E4ABF" w:rsidR="00CC15D8" w:rsidRDefault="00CC15D8" w:rsidP="00603FCE">
            <w:r w:rsidRPr="00CC15D8">
              <w:t>Free-text fields are blank if there is no information to report, and do not contain text such as “TBD,” “Pending,” “N/A,” “None</w:t>
            </w:r>
            <w:r w:rsidR="003574D9">
              <w:t>.</w:t>
            </w:r>
            <w:r w:rsidRPr="00CC15D8">
              <w:t>”</w:t>
            </w:r>
          </w:p>
        </w:tc>
      </w:tr>
    </w:tbl>
    <w:p w14:paraId="7DD8C57E" w14:textId="77777777" w:rsidR="002A775C" w:rsidRDefault="00D910A8">
      <w:pPr>
        <w:pStyle w:val="Heading2"/>
      </w:pPr>
      <w:r>
        <w:t>Study Identification</w:t>
      </w:r>
    </w:p>
    <w:tbl>
      <w:tblPr>
        <w:tblStyle w:val="TableGrid"/>
        <w:tblW w:w="0" w:type="auto"/>
        <w:tblLook w:val="04A0" w:firstRow="1" w:lastRow="0" w:firstColumn="1" w:lastColumn="0" w:noHBand="0" w:noVBand="1"/>
      </w:tblPr>
      <w:tblGrid>
        <w:gridCol w:w="4315"/>
        <w:gridCol w:w="4315"/>
      </w:tblGrid>
      <w:tr w:rsidR="002A775C" w14:paraId="53B69B2F" w14:textId="77777777" w:rsidTr="00C473F5">
        <w:tc>
          <w:tcPr>
            <w:tcW w:w="4315" w:type="dxa"/>
          </w:tcPr>
          <w:p w14:paraId="001D668B" w14:textId="77777777" w:rsidR="002A775C" w:rsidRDefault="00D910A8">
            <w:r>
              <w:rPr>
                <w:b/>
              </w:rPr>
              <w:t>Common error</w:t>
            </w:r>
          </w:p>
        </w:tc>
        <w:tc>
          <w:tcPr>
            <w:tcW w:w="4315" w:type="dxa"/>
          </w:tcPr>
          <w:p w14:paraId="02F3880A" w14:textId="77777777" w:rsidR="002A775C" w:rsidRDefault="00D910A8">
            <w:r>
              <w:rPr>
                <w:b/>
              </w:rPr>
              <w:t>Correction</w:t>
            </w:r>
          </w:p>
        </w:tc>
      </w:tr>
      <w:tr w:rsidR="002A775C" w14:paraId="25995CA3" w14:textId="77777777" w:rsidTr="00C473F5">
        <w:tc>
          <w:tcPr>
            <w:tcW w:w="4315" w:type="dxa"/>
          </w:tcPr>
          <w:p w14:paraId="49F944B0" w14:textId="77777777" w:rsidR="002A775C" w:rsidRDefault="00D910A8">
            <w:r>
              <w:t>A federally funded study does not include the grant or contract number.</w:t>
            </w:r>
          </w:p>
        </w:tc>
        <w:tc>
          <w:tcPr>
            <w:tcW w:w="4315" w:type="dxa"/>
          </w:tcPr>
          <w:p w14:paraId="7ACD0081" w14:textId="77777777" w:rsidR="002A775C" w:rsidRDefault="00D910A8">
            <w:r>
              <w:t>Include the U.S. NIH Grant/Contract Award Number as a Secondary ID.</w:t>
            </w:r>
          </w:p>
        </w:tc>
      </w:tr>
      <w:tr w:rsidR="00540CFE" w14:paraId="4C7AE45C" w14:textId="77777777" w:rsidTr="00C473F5">
        <w:tc>
          <w:tcPr>
            <w:tcW w:w="4315" w:type="dxa"/>
          </w:tcPr>
          <w:p w14:paraId="16164A41" w14:textId="0940A1D5" w:rsidR="00540CFE" w:rsidRDefault="00684E01">
            <w:r w:rsidRPr="00684E01">
              <w:t>The Brief Title include</w:t>
            </w:r>
            <w:r>
              <w:t>s</w:t>
            </w:r>
            <w:r w:rsidRPr="00684E01">
              <w:t xml:space="preserve"> technical study design terms</w:t>
            </w:r>
            <w:r w:rsidR="00821141">
              <w:t xml:space="preserve"> </w:t>
            </w:r>
            <w:r w:rsidR="00821141" w:rsidRPr="00FA0623">
              <w:t>(e.g., Phase 2, Single Group, Double Blind, Randomized, Pharmacokinetics).</w:t>
            </w:r>
          </w:p>
        </w:tc>
        <w:tc>
          <w:tcPr>
            <w:tcW w:w="4315" w:type="dxa"/>
          </w:tcPr>
          <w:p w14:paraId="702B697D" w14:textId="7F30EBDA" w:rsidR="00540CFE" w:rsidRDefault="00BC717A" w:rsidP="00813DFB">
            <w:r w:rsidRPr="00BC717A">
              <w:t>The Brief Title is clear and informative, is written in language intended for the lay public, and includes information on the participants, condition being evaluated, and intervention or interventions being studied.</w:t>
            </w:r>
            <w:r w:rsidRPr="00FA0623">
              <w:t xml:space="preserve"> The Brief Title does not include technical study design terms</w:t>
            </w:r>
            <w:r>
              <w:t>.</w:t>
            </w:r>
          </w:p>
        </w:tc>
      </w:tr>
    </w:tbl>
    <w:p w14:paraId="078391CA" w14:textId="77777777" w:rsidR="002A775C" w:rsidRDefault="00D910A8">
      <w:pPr>
        <w:pStyle w:val="Heading2"/>
      </w:pPr>
      <w:r>
        <w:t>Study Status</w:t>
      </w:r>
    </w:p>
    <w:tbl>
      <w:tblPr>
        <w:tblStyle w:val="TableGrid"/>
        <w:tblW w:w="0" w:type="auto"/>
        <w:tblLook w:val="04A0" w:firstRow="1" w:lastRow="0" w:firstColumn="1" w:lastColumn="0" w:noHBand="0" w:noVBand="1"/>
      </w:tblPr>
      <w:tblGrid>
        <w:gridCol w:w="4315"/>
        <w:gridCol w:w="4315"/>
      </w:tblGrid>
      <w:tr w:rsidR="002A775C" w14:paraId="63D190D8" w14:textId="77777777">
        <w:tc>
          <w:tcPr>
            <w:tcW w:w="4320" w:type="dxa"/>
          </w:tcPr>
          <w:p w14:paraId="5D7CAB2D" w14:textId="77777777" w:rsidR="002A775C" w:rsidRDefault="00D910A8">
            <w:r>
              <w:rPr>
                <w:b/>
              </w:rPr>
              <w:t>Common error</w:t>
            </w:r>
          </w:p>
        </w:tc>
        <w:tc>
          <w:tcPr>
            <w:tcW w:w="4320" w:type="dxa"/>
          </w:tcPr>
          <w:p w14:paraId="12BFD16A" w14:textId="77777777" w:rsidR="002A775C" w:rsidRDefault="00D910A8">
            <w:r>
              <w:rPr>
                <w:b/>
              </w:rPr>
              <w:t>Correction</w:t>
            </w:r>
          </w:p>
        </w:tc>
      </w:tr>
      <w:tr w:rsidR="002A775C" w14:paraId="1F73A030" w14:textId="77777777">
        <w:tc>
          <w:tcPr>
            <w:tcW w:w="4320" w:type="dxa"/>
          </w:tcPr>
          <w:p w14:paraId="79AE974A" w14:textId="77777777" w:rsidR="002A775C" w:rsidRDefault="00D910A8">
            <w:r>
              <w:t>Primary Completion Date is entered incorrectly.</w:t>
            </w:r>
          </w:p>
        </w:tc>
        <w:tc>
          <w:tcPr>
            <w:tcW w:w="4320" w:type="dxa"/>
          </w:tcPr>
          <w:p w14:paraId="39EEF682" w14:textId="77777777" w:rsidR="002A775C" w:rsidRDefault="00D910A8">
            <w:r>
              <w:t>Enter the date the final participant was examined or received an intervention for final collection of data for the primary outcome measure(s).</w:t>
            </w:r>
          </w:p>
        </w:tc>
      </w:tr>
      <w:tr w:rsidR="002A775C" w14:paraId="7B390FD5" w14:textId="77777777">
        <w:tc>
          <w:tcPr>
            <w:tcW w:w="4320" w:type="dxa"/>
          </w:tcPr>
          <w:p w14:paraId="31D50570" w14:textId="77777777" w:rsidR="002A775C" w:rsidRDefault="00D910A8">
            <w:r>
              <w:t>Study Completion Date is entered incorrectly.</w:t>
            </w:r>
          </w:p>
        </w:tc>
        <w:tc>
          <w:tcPr>
            <w:tcW w:w="4320" w:type="dxa"/>
          </w:tcPr>
          <w:p w14:paraId="543E75C6" w14:textId="4623E564" w:rsidR="002A775C" w:rsidRDefault="00D910A8">
            <w:r>
              <w:t>Enter the date the final participant was examined or received an intervention for final collection of data for the primary and secondary outcome measures and adverse events.</w:t>
            </w:r>
            <w:r w:rsidR="00603FCE">
              <w:t xml:space="preserve"> </w:t>
            </w:r>
            <w:r w:rsidR="00603FCE" w:rsidRPr="00603FCE">
              <w:t xml:space="preserve">If timeframes </w:t>
            </w:r>
            <w:r w:rsidR="00603FCE">
              <w:t>all</w:t>
            </w:r>
            <w:r w:rsidR="00603FCE" w:rsidRPr="00603FCE">
              <w:t xml:space="preserve"> outcome</w:t>
            </w:r>
            <w:r w:rsidR="00603FCE">
              <w:t xml:space="preserve"> measures </w:t>
            </w:r>
            <w:r w:rsidR="00603FCE" w:rsidRPr="00603FCE">
              <w:t xml:space="preserve">are the same, the primary and study completion dates </w:t>
            </w:r>
            <w:r w:rsidR="00603FCE">
              <w:t xml:space="preserve">should be </w:t>
            </w:r>
            <w:r w:rsidR="00603FCE" w:rsidRPr="00603FCE">
              <w:t>identical</w:t>
            </w:r>
            <w:r w:rsidR="00603FCE">
              <w:t>.</w:t>
            </w:r>
          </w:p>
        </w:tc>
      </w:tr>
      <w:tr w:rsidR="002A775C" w14:paraId="2B080DDB" w14:textId="77777777">
        <w:tc>
          <w:tcPr>
            <w:tcW w:w="4320" w:type="dxa"/>
          </w:tcPr>
          <w:p w14:paraId="57215597" w14:textId="77777777" w:rsidR="002A775C" w:rsidRDefault="00D910A8">
            <w:r>
              <w:lastRenderedPageBreak/>
              <w:t>IRB approval or closure date, manuscript publication date, or data analysis completion date is used as a completion date.</w:t>
            </w:r>
          </w:p>
        </w:tc>
        <w:tc>
          <w:tcPr>
            <w:tcW w:w="4320" w:type="dxa"/>
          </w:tcPr>
          <w:p w14:paraId="34DD5B65" w14:textId="013BB4BC" w:rsidR="002A775C" w:rsidRDefault="00D910A8">
            <w:r>
              <w:t>Completion dates are based on the final date data were collected</w:t>
            </w:r>
            <w:r w:rsidR="004927B4">
              <w:t xml:space="preserve"> from participants</w:t>
            </w:r>
            <w:r>
              <w:t>, not administrative milestones.</w:t>
            </w:r>
          </w:p>
        </w:tc>
      </w:tr>
    </w:tbl>
    <w:p w14:paraId="0240216F" w14:textId="77777777" w:rsidR="00603FCE" w:rsidRDefault="00603FCE">
      <w:pPr>
        <w:rPr>
          <w:b/>
        </w:rPr>
      </w:pPr>
    </w:p>
    <w:p w14:paraId="10A1F95F" w14:textId="279B0CA0" w:rsidR="009F0DE4" w:rsidRDefault="00D910A8">
      <w:pPr>
        <w:rPr>
          <w:b/>
        </w:rPr>
      </w:pPr>
      <w:r>
        <w:rPr>
          <w:b/>
        </w:rPr>
        <w:t>Example</w:t>
      </w:r>
      <w:r w:rsidR="00060F89">
        <w:rPr>
          <w:b/>
        </w:rPr>
        <w:t>s</w:t>
      </w:r>
    </w:p>
    <w:p w14:paraId="1C7809D8" w14:textId="77777777" w:rsidR="00060F89" w:rsidRDefault="009F0DE4">
      <w:r w:rsidRPr="009F0DE4">
        <w:rPr>
          <w:b/>
        </w:rPr>
        <w:t>Primary Completion Date</w:t>
      </w:r>
      <w:r w:rsidR="00D910A8">
        <w:rPr>
          <w:b/>
        </w:rPr>
        <w:br/>
      </w:r>
      <w:r w:rsidR="00D910A8">
        <w:t>If the final participant completed the primary outcome assessment on January 30, 202</w:t>
      </w:r>
      <w:r w:rsidR="006C7CB9">
        <w:t>6</w:t>
      </w:r>
      <w:r w:rsidR="00D910A8">
        <w:t>, the Primary Completion Date is January 30, 202</w:t>
      </w:r>
      <w:r w:rsidR="004927B4">
        <w:t>6</w:t>
      </w:r>
      <w:r w:rsidR="00D910A8">
        <w:t>.</w:t>
      </w:r>
    </w:p>
    <w:p w14:paraId="6F084E11" w14:textId="1970EE70" w:rsidR="002A775C" w:rsidRDefault="00D910A8">
      <w:r>
        <w:br/>
      </w:r>
      <w:r w:rsidR="009F0DE4" w:rsidRPr="009F0DE4">
        <w:rPr>
          <w:b/>
          <w:bCs/>
        </w:rPr>
        <w:t>Study Completion Date</w:t>
      </w:r>
      <w:r>
        <w:br/>
        <w:t>If a secondary outcome includes an additional 6-month follow-up completed on June 30, 202</w:t>
      </w:r>
      <w:r w:rsidR="006C7CB9">
        <w:t>6</w:t>
      </w:r>
      <w:r>
        <w:t>, the Study Completion Date is June 30, 202</w:t>
      </w:r>
      <w:r w:rsidR="004927B4">
        <w:t>6</w:t>
      </w:r>
      <w:r>
        <w:t>.</w:t>
      </w:r>
    </w:p>
    <w:p w14:paraId="2CA7D544" w14:textId="77777777" w:rsidR="002A775C" w:rsidRDefault="00D910A8">
      <w:pPr>
        <w:pStyle w:val="Heading2"/>
      </w:pPr>
      <w:r>
        <w:t>Sponsor/Collaborators</w:t>
      </w:r>
    </w:p>
    <w:tbl>
      <w:tblPr>
        <w:tblStyle w:val="TableGrid"/>
        <w:tblW w:w="0" w:type="auto"/>
        <w:tblLook w:val="04A0" w:firstRow="1" w:lastRow="0" w:firstColumn="1" w:lastColumn="0" w:noHBand="0" w:noVBand="1"/>
      </w:tblPr>
      <w:tblGrid>
        <w:gridCol w:w="4315"/>
        <w:gridCol w:w="4315"/>
      </w:tblGrid>
      <w:tr w:rsidR="002A775C" w14:paraId="3F189C03" w14:textId="77777777">
        <w:tc>
          <w:tcPr>
            <w:tcW w:w="4320" w:type="dxa"/>
          </w:tcPr>
          <w:p w14:paraId="3DAD6B8B" w14:textId="77777777" w:rsidR="002A775C" w:rsidRDefault="00D910A8">
            <w:r>
              <w:rPr>
                <w:b/>
              </w:rPr>
              <w:t>Common error</w:t>
            </w:r>
          </w:p>
        </w:tc>
        <w:tc>
          <w:tcPr>
            <w:tcW w:w="4320" w:type="dxa"/>
          </w:tcPr>
          <w:p w14:paraId="4103852B" w14:textId="77777777" w:rsidR="002A775C" w:rsidRDefault="00D910A8">
            <w:r>
              <w:rPr>
                <w:b/>
              </w:rPr>
              <w:t>Correction</w:t>
            </w:r>
          </w:p>
        </w:tc>
      </w:tr>
      <w:tr w:rsidR="002A775C" w14:paraId="355C98B0" w14:textId="77777777">
        <w:tc>
          <w:tcPr>
            <w:tcW w:w="4320" w:type="dxa"/>
          </w:tcPr>
          <w:p w14:paraId="2E25ED51" w14:textId="77777777" w:rsidR="002A775C" w:rsidRDefault="00D910A8">
            <w:r>
              <w:t>The Principal Investigator is listed as the Responsible Party for a study that does not involve an IND or IDE.</w:t>
            </w:r>
          </w:p>
        </w:tc>
        <w:tc>
          <w:tcPr>
            <w:tcW w:w="4320" w:type="dxa"/>
          </w:tcPr>
          <w:p w14:paraId="000E082F" w14:textId="693144DD" w:rsidR="002A775C" w:rsidRDefault="00D910A8">
            <w:r>
              <w:t>UCSF should be listed as the Responsible Party as the Sponsor</w:t>
            </w:r>
            <w:r w:rsidR="001B64EA">
              <w:t xml:space="preserve">, if the PI does </w:t>
            </w:r>
            <w:r w:rsidR="001B64EA" w:rsidRPr="00DE1FCD">
              <w:rPr>
                <w:u w:val="single"/>
              </w:rPr>
              <w:t xml:space="preserve">not </w:t>
            </w:r>
            <w:r w:rsidR="001B64EA">
              <w:t>hold an IND or IDE,</w:t>
            </w:r>
          </w:p>
        </w:tc>
      </w:tr>
      <w:tr w:rsidR="002A775C" w14:paraId="4536D74E" w14:textId="77777777">
        <w:tc>
          <w:tcPr>
            <w:tcW w:w="4320" w:type="dxa"/>
          </w:tcPr>
          <w:p w14:paraId="3C5A78D2" w14:textId="77777777" w:rsidR="002A775C" w:rsidRDefault="00D910A8">
            <w:r>
              <w:t>The Responsible Party is incorrectly assigned when the investigator holds the IND or IDE.</w:t>
            </w:r>
          </w:p>
        </w:tc>
        <w:tc>
          <w:tcPr>
            <w:tcW w:w="4320" w:type="dxa"/>
          </w:tcPr>
          <w:p w14:paraId="75D9F271" w14:textId="5C196DC8" w:rsidR="002A775C" w:rsidRDefault="00D910A8">
            <w:r>
              <w:t>When the investigator holds the IND or IDE, the IND or IDE holder should be listed as the Responsible Party as the Sponsor-Investigator.</w:t>
            </w:r>
          </w:p>
        </w:tc>
      </w:tr>
    </w:tbl>
    <w:p w14:paraId="63EEA7B8" w14:textId="77777777" w:rsidR="002A775C" w:rsidRDefault="00D910A8">
      <w:pPr>
        <w:pStyle w:val="Heading2"/>
      </w:pPr>
      <w:r>
        <w:t>Oversight</w:t>
      </w:r>
    </w:p>
    <w:p w14:paraId="55A53C9F" w14:textId="274B4166" w:rsidR="002A775C" w:rsidRDefault="00D910A8">
      <w:r>
        <w:t xml:space="preserve">Refer to the </w:t>
      </w:r>
      <w:hyperlink r:id="rId6" w:history="1">
        <w:r w:rsidR="00774170" w:rsidRPr="00D21CF2">
          <w:rPr>
            <w:rStyle w:val="Hyperlink"/>
          </w:rPr>
          <w:t>Applicable Clinical Trial (ACT) Checklist</w:t>
        </w:r>
      </w:hyperlink>
      <w:r w:rsidR="00774170">
        <w:t xml:space="preserve"> </w:t>
      </w:r>
      <w:r>
        <w:t>when determining whether a study is an ACT.</w:t>
      </w:r>
    </w:p>
    <w:tbl>
      <w:tblPr>
        <w:tblStyle w:val="TableGrid"/>
        <w:tblW w:w="0" w:type="auto"/>
        <w:tblLook w:val="04A0" w:firstRow="1" w:lastRow="0" w:firstColumn="1" w:lastColumn="0" w:noHBand="0" w:noVBand="1"/>
      </w:tblPr>
      <w:tblGrid>
        <w:gridCol w:w="4315"/>
        <w:gridCol w:w="4315"/>
      </w:tblGrid>
      <w:tr w:rsidR="002A775C" w14:paraId="101ADDFC" w14:textId="77777777">
        <w:tc>
          <w:tcPr>
            <w:tcW w:w="4320" w:type="dxa"/>
          </w:tcPr>
          <w:p w14:paraId="3F13867D" w14:textId="77777777" w:rsidR="002A775C" w:rsidRDefault="00D910A8">
            <w:r>
              <w:rPr>
                <w:b/>
              </w:rPr>
              <w:t>Common error</w:t>
            </w:r>
          </w:p>
        </w:tc>
        <w:tc>
          <w:tcPr>
            <w:tcW w:w="4320" w:type="dxa"/>
          </w:tcPr>
          <w:p w14:paraId="6B1B445F" w14:textId="77777777" w:rsidR="002A775C" w:rsidRDefault="00D910A8">
            <w:r>
              <w:rPr>
                <w:b/>
              </w:rPr>
              <w:t>Correction</w:t>
            </w:r>
          </w:p>
        </w:tc>
      </w:tr>
      <w:tr w:rsidR="002A775C" w14:paraId="6357FE5F" w14:textId="77777777">
        <w:tc>
          <w:tcPr>
            <w:tcW w:w="4320" w:type="dxa"/>
          </w:tcPr>
          <w:p w14:paraId="71C2CE8E" w14:textId="77777777" w:rsidR="002A775C" w:rsidRDefault="00D910A8">
            <w:r>
              <w:t>U.S. FDA-regulated Drug or Device is answered incorrectly.</w:t>
            </w:r>
          </w:p>
        </w:tc>
        <w:tc>
          <w:tcPr>
            <w:tcW w:w="4320" w:type="dxa"/>
          </w:tcPr>
          <w:p w14:paraId="597B1EC3" w14:textId="5C5205E3" w:rsidR="003219F3" w:rsidRDefault="00D910A8">
            <w:r>
              <w:t>Select Yes if the study will be conducted under an IND, IDE, IND Exemption, IDE Exemption, or NSR Determination. Otherwise, select No.</w:t>
            </w:r>
          </w:p>
        </w:tc>
      </w:tr>
      <w:tr w:rsidR="002A775C" w14:paraId="1B3ED669" w14:textId="77777777">
        <w:tc>
          <w:tcPr>
            <w:tcW w:w="4320" w:type="dxa"/>
          </w:tcPr>
          <w:p w14:paraId="41C6730E" w14:textId="77777777" w:rsidR="002A775C" w:rsidRDefault="00D910A8">
            <w:r>
              <w:t>U.S. FDA IND/IDE is answered incorrectly.</w:t>
            </w:r>
          </w:p>
        </w:tc>
        <w:tc>
          <w:tcPr>
            <w:tcW w:w="4320" w:type="dxa"/>
          </w:tcPr>
          <w:p w14:paraId="7538B32E" w14:textId="300A5634" w:rsidR="003219F3" w:rsidRDefault="00D910A8" w:rsidP="003219F3">
            <w:r>
              <w:t>Select Yes only if the study will be conducted under an IND or IDE. Select No if the study does not have an IND or IDE, including studies conducted under an IND Exemption, IDE Exemption, or NSR Determination.</w:t>
            </w:r>
          </w:p>
        </w:tc>
      </w:tr>
    </w:tbl>
    <w:p w14:paraId="6443327D" w14:textId="77777777" w:rsidR="002A775C" w:rsidRDefault="00D910A8">
      <w:pPr>
        <w:pStyle w:val="Heading2"/>
      </w:pPr>
      <w:r>
        <w:t>Study Design</w:t>
      </w:r>
    </w:p>
    <w:tbl>
      <w:tblPr>
        <w:tblStyle w:val="TableGrid"/>
        <w:tblW w:w="0" w:type="auto"/>
        <w:tblLook w:val="04A0" w:firstRow="1" w:lastRow="0" w:firstColumn="1" w:lastColumn="0" w:noHBand="0" w:noVBand="1"/>
      </w:tblPr>
      <w:tblGrid>
        <w:gridCol w:w="4315"/>
        <w:gridCol w:w="4315"/>
      </w:tblGrid>
      <w:tr w:rsidR="002A775C" w14:paraId="31DEF29D" w14:textId="77777777">
        <w:tc>
          <w:tcPr>
            <w:tcW w:w="4320" w:type="dxa"/>
          </w:tcPr>
          <w:p w14:paraId="00F4C5C6" w14:textId="77777777" w:rsidR="002A775C" w:rsidRDefault="00D910A8">
            <w:r>
              <w:rPr>
                <w:b/>
              </w:rPr>
              <w:t>Common error</w:t>
            </w:r>
          </w:p>
        </w:tc>
        <w:tc>
          <w:tcPr>
            <w:tcW w:w="4320" w:type="dxa"/>
          </w:tcPr>
          <w:p w14:paraId="4953E0AC" w14:textId="77777777" w:rsidR="002A775C" w:rsidRDefault="00D910A8">
            <w:r>
              <w:rPr>
                <w:b/>
              </w:rPr>
              <w:t>Correction</w:t>
            </w:r>
          </w:p>
        </w:tc>
      </w:tr>
      <w:tr w:rsidR="002A775C" w14:paraId="3CBA0963" w14:textId="77777777">
        <w:tc>
          <w:tcPr>
            <w:tcW w:w="4320" w:type="dxa"/>
          </w:tcPr>
          <w:p w14:paraId="510E44F4" w14:textId="77777777" w:rsidR="002A775C" w:rsidRDefault="00D910A8">
            <w:r>
              <w:t>A study phase is selected for a trial that does not involve drug or biologic products.</w:t>
            </w:r>
          </w:p>
        </w:tc>
        <w:tc>
          <w:tcPr>
            <w:tcW w:w="4320" w:type="dxa"/>
          </w:tcPr>
          <w:p w14:paraId="2B782F44" w14:textId="0832BF09" w:rsidR="003219F3" w:rsidRDefault="00D910A8" w:rsidP="003219F3">
            <w:r>
              <w:t>Use N/A for trials that do not involve drug or biologic products.</w:t>
            </w:r>
          </w:p>
        </w:tc>
      </w:tr>
      <w:tr w:rsidR="002A775C" w14:paraId="534520C5" w14:textId="77777777">
        <w:tc>
          <w:tcPr>
            <w:tcW w:w="4320" w:type="dxa"/>
          </w:tcPr>
          <w:p w14:paraId="4806F1F5" w14:textId="77777777" w:rsidR="002A775C" w:rsidRDefault="00D910A8">
            <w:r>
              <w:t>N/A is selected for a drug or biologic study.</w:t>
            </w:r>
          </w:p>
        </w:tc>
        <w:tc>
          <w:tcPr>
            <w:tcW w:w="4320" w:type="dxa"/>
          </w:tcPr>
          <w:p w14:paraId="4D7D196C" w14:textId="05723BD4" w:rsidR="003219F3" w:rsidRDefault="00D910A8" w:rsidP="003219F3">
            <w:r>
              <w:t>Select the appropriate study phase.</w:t>
            </w:r>
          </w:p>
        </w:tc>
      </w:tr>
    </w:tbl>
    <w:p w14:paraId="1E070BEC" w14:textId="77777777" w:rsidR="002A775C" w:rsidRDefault="00D910A8">
      <w:pPr>
        <w:pStyle w:val="Heading2"/>
      </w:pPr>
      <w:r>
        <w:lastRenderedPageBreak/>
        <w:t>Arms and Interventions</w:t>
      </w:r>
    </w:p>
    <w:tbl>
      <w:tblPr>
        <w:tblStyle w:val="TableGrid"/>
        <w:tblW w:w="0" w:type="auto"/>
        <w:tblLook w:val="04A0" w:firstRow="1" w:lastRow="0" w:firstColumn="1" w:lastColumn="0" w:noHBand="0" w:noVBand="1"/>
      </w:tblPr>
      <w:tblGrid>
        <w:gridCol w:w="4315"/>
        <w:gridCol w:w="4315"/>
      </w:tblGrid>
      <w:tr w:rsidR="002A775C" w14:paraId="6D59CA7E" w14:textId="77777777" w:rsidTr="00DE1FCD">
        <w:tc>
          <w:tcPr>
            <w:tcW w:w="4315" w:type="dxa"/>
          </w:tcPr>
          <w:p w14:paraId="0F6114DC" w14:textId="77777777" w:rsidR="002A775C" w:rsidRDefault="00D910A8">
            <w:r>
              <w:rPr>
                <w:b/>
              </w:rPr>
              <w:t>Common error</w:t>
            </w:r>
          </w:p>
        </w:tc>
        <w:tc>
          <w:tcPr>
            <w:tcW w:w="4315" w:type="dxa"/>
          </w:tcPr>
          <w:p w14:paraId="1A69F146" w14:textId="77777777" w:rsidR="002A775C" w:rsidRDefault="00D910A8">
            <w:r>
              <w:rPr>
                <w:b/>
              </w:rPr>
              <w:t>Correction</w:t>
            </w:r>
          </w:p>
        </w:tc>
      </w:tr>
      <w:tr w:rsidR="00292927" w14:paraId="6EA4BAC4" w14:textId="77777777" w:rsidTr="00DE1FCD">
        <w:tc>
          <w:tcPr>
            <w:tcW w:w="4315" w:type="dxa"/>
          </w:tcPr>
          <w:p w14:paraId="6805851B" w14:textId="1F5CDBEF" w:rsidR="00292927" w:rsidRDefault="006A135D">
            <w:r w:rsidRPr="00292927">
              <w:t>Arm Title or Group/Cohort Label is</w:t>
            </w:r>
            <w:r>
              <w:t xml:space="preserve"> not informative (</w:t>
            </w:r>
            <w:r w:rsidRPr="00DE1FCD">
              <w:rPr>
                <w:i/>
                <w:iCs/>
              </w:rPr>
              <w:t>e.g.</w:t>
            </w:r>
            <w:r>
              <w:t xml:space="preserve">, </w:t>
            </w:r>
            <w:r w:rsidRPr="00964F70">
              <w:t>“Arm 1” and “Arm 2”</w:t>
            </w:r>
            <w:r>
              <w:t>).</w:t>
            </w:r>
          </w:p>
        </w:tc>
        <w:tc>
          <w:tcPr>
            <w:tcW w:w="4315" w:type="dxa"/>
          </w:tcPr>
          <w:p w14:paraId="36D042F0" w14:textId="01A2DC26" w:rsidR="00292927" w:rsidRDefault="00292927" w:rsidP="003219F3">
            <w:r w:rsidRPr="00292927">
              <w:t>Arm Title or Group/Cohort Label is brief and informative (even if there is only 1 arm)</w:t>
            </w:r>
            <w:r>
              <w:t xml:space="preserve">. </w:t>
            </w:r>
            <w:r w:rsidR="00964F70">
              <w:t>F</w:t>
            </w:r>
            <w:r w:rsidR="00964F70" w:rsidRPr="00964F70">
              <w:t>or example, “Aspirin” and “Placebo” are more informative than “Arm 1” and “Arm 2.”</w:t>
            </w:r>
          </w:p>
        </w:tc>
      </w:tr>
      <w:tr w:rsidR="002A775C" w14:paraId="259D92F0" w14:textId="77777777" w:rsidTr="00DE1FCD">
        <w:tc>
          <w:tcPr>
            <w:tcW w:w="4315" w:type="dxa"/>
          </w:tcPr>
          <w:p w14:paraId="28BA293A" w14:textId="77777777" w:rsidR="002A775C" w:rsidRDefault="00D910A8">
            <w:r>
              <w:t>Not all protocol-specified interventions are included.</w:t>
            </w:r>
          </w:p>
        </w:tc>
        <w:tc>
          <w:tcPr>
            <w:tcW w:w="4315" w:type="dxa"/>
          </w:tcPr>
          <w:p w14:paraId="08CC6DD1" w14:textId="4CCC31D8" w:rsidR="003219F3" w:rsidRDefault="00D910A8" w:rsidP="003219F3">
            <w:r>
              <w:t>List all interventions that were pre-specified for administration as part of the study protocol, including those that are not the intervention of interest.</w:t>
            </w:r>
          </w:p>
        </w:tc>
      </w:tr>
    </w:tbl>
    <w:p w14:paraId="291ADAE1" w14:textId="77777777" w:rsidR="002A775C" w:rsidRDefault="00D910A8">
      <w:pPr>
        <w:pStyle w:val="Heading2"/>
      </w:pPr>
      <w:r>
        <w:t>Outcome Measures</w:t>
      </w:r>
    </w:p>
    <w:tbl>
      <w:tblPr>
        <w:tblStyle w:val="TableGrid"/>
        <w:tblW w:w="0" w:type="auto"/>
        <w:tblLook w:val="04A0" w:firstRow="1" w:lastRow="0" w:firstColumn="1" w:lastColumn="0" w:noHBand="0" w:noVBand="1"/>
      </w:tblPr>
      <w:tblGrid>
        <w:gridCol w:w="4315"/>
        <w:gridCol w:w="4315"/>
      </w:tblGrid>
      <w:tr w:rsidR="002A775C" w14:paraId="72FD5A54" w14:textId="77777777" w:rsidTr="00260283">
        <w:tc>
          <w:tcPr>
            <w:tcW w:w="4315" w:type="dxa"/>
          </w:tcPr>
          <w:p w14:paraId="064BAD7A" w14:textId="77777777" w:rsidR="002A775C" w:rsidRDefault="00D910A8">
            <w:r>
              <w:rPr>
                <w:b/>
              </w:rPr>
              <w:t>Common error</w:t>
            </w:r>
          </w:p>
        </w:tc>
        <w:tc>
          <w:tcPr>
            <w:tcW w:w="4315" w:type="dxa"/>
          </w:tcPr>
          <w:p w14:paraId="204ADC97" w14:textId="77777777" w:rsidR="002A775C" w:rsidRDefault="00D910A8">
            <w:r>
              <w:rPr>
                <w:b/>
              </w:rPr>
              <w:t>Correction</w:t>
            </w:r>
          </w:p>
        </w:tc>
      </w:tr>
      <w:tr w:rsidR="002A775C" w14:paraId="69E47B90" w14:textId="77777777" w:rsidTr="00260283">
        <w:tc>
          <w:tcPr>
            <w:tcW w:w="4315" w:type="dxa"/>
          </w:tcPr>
          <w:p w14:paraId="7C7F41AC" w14:textId="77777777" w:rsidR="002A775C" w:rsidRDefault="00D910A8">
            <w:r>
              <w:t>Outcome title is vague, describes the study objective, or includes multiple variables.</w:t>
            </w:r>
          </w:p>
        </w:tc>
        <w:tc>
          <w:tcPr>
            <w:tcW w:w="4315" w:type="dxa"/>
          </w:tcPr>
          <w:p w14:paraId="390758BF" w14:textId="222BBFE8" w:rsidR="00AF642B" w:rsidRDefault="00D910A8" w:rsidP="003219F3">
            <w:r>
              <w:t>Use a brief, descriptive, and unique title that represents a single variable</w:t>
            </w:r>
            <w:r w:rsidR="00C507BB">
              <w:t xml:space="preserve"> and describes </w:t>
            </w:r>
            <w:r w:rsidR="00E82B6E">
              <w:t xml:space="preserve">what </w:t>
            </w:r>
            <w:r w:rsidR="00C507BB">
              <w:t>is being measured</w:t>
            </w:r>
            <w:r>
              <w:t>.</w:t>
            </w:r>
          </w:p>
        </w:tc>
      </w:tr>
      <w:tr w:rsidR="002A775C" w14:paraId="3209FDCA" w14:textId="77777777" w:rsidTr="00260283">
        <w:tc>
          <w:tcPr>
            <w:tcW w:w="4315" w:type="dxa"/>
          </w:tcPr>
          <w:p w14:paraId="7D653DE4" w14:textId="77777777" w:rsidR="002A775C" w:rsidRDefault="00D910A8">
            <w:r>
              <w:t>Outcome description is incomplete.</w:t>
            </w:r>
          </w:p>
        </w:tc>
        <w:tc>
          <w:tcPr>
            <w:tcW w:w="4315" w:type="dxa"/>
          </w:tcPr>
          <w:p w14:paraId="30045A53" w14:textId="71810C14" w:rsidR="003219F3" w:rsidRDefault="00D910A8" w:rsidP="003219F3">
            <w:r>
              <w:t>Include how the outcome is measured, relevant definitions, criteria, and the method of assessment. For scales, include the scale name, score range, how the score is calculated, and whether higher scores indicate better or worse outcomes.</w:t>
            </w:r>
          </w:p>
        </w:tc>
      </w:tr>
      <w:tr w:rsidR="002A775C" w14:paraId="06BF1C6E" w14:textId="77777777" w:rsidTr="00260283">
        <w:tc>
          <w:tcPr>
            <w:tcW w:w="4315" w:type="dxa"/>
          </w:tcPr>
          <w:p w14:paraId="445A0DD7" w14:textId="77777777" w:rsidR="002A775C" w:rsidRDefault="00D910A8">
            <w:r>
              <w:t>Time frame is vague or incomplete.</w:t>
            </w:r>
          </w:p>
        </w:tc>
        <w:tc>
          <w:tcPr>
            <w:tcW w:w="4315" w:type="dxa"/>
          </w:tcPr>
          <w:p w14:paraId="2A28090D" w14:textId="77777777" w:rsidR="007301AF" w:rsidRDefault="00D910A8">
            <w:r>
              <w:t>Specify the participant-based assessment time point(s). For change measures, include both assessment time points. If reporting multiple time points, enter each as a separate outcome measure (except dose-escalation studies).</w:t>
            </w:r>
          </w:p>
          <w:p w14:paraId="4DD1DAAE" w14:textId="1FA6FD53" w:rsidR="003219F3" w:rsidRDefault="003219F3"/>
        </w:tc>
      </w:tr>
      <w:tr w:rsidR="002A775C" w14:paraId="087307E9" w14:textId="77777777" w:rsidTr="00260283">
        <w:tc>
          <w:tcPr>
            <w:tcW w:w="4315" w:type="dxa"/>
          </w:tcPr>
          <w:p w14:paraId="6CB26BEB" w14:textId="77777777" w:rsidR="002A775C" w:rsidRDefault="00D910A8">
            <w:r>
              <w:t>Directional language such as 'improvement' or 'decrease' is used.</w:t>
            </w:r>
          </w:p>
        </w:tc>
        <w:tc>
          <w:tcPr>
            <w:tcW w:w="4315" w:type="dxa"/>
          </w:tcPr>
          <w:p w14:paraId="7F7FE2C2" w14:textId="77777777" w:rsidR="002A775C" w:rsidRDefault="00D910A8">
            <w:r>
              <w:t>Use outcome-neutral language such as 'change'.</w:t>
            </w:r>
          </w:p>
          <w:p w14:paraId="13E30CE9" w14:textId="77777777" w:rsidR="003219F3" w:rsidRDefault="003219F3"/>
        </w:tc>
      </w:tr>
    </w:tbl>
    <w:p w14:paraId="73B81B93" w14:textId="77777777" w:rsidR="00260283" w:rsidRDefault="00260283" w:rsidP="00260283">
      <w:pPr>
        <w:pStyle w:val="Heading3"/>
      </w:pPr>
      <w:r>
        <w:t>Example Outcome Measures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1"/>
        <w:gridCol w:w="6449"/>
      </w:tblGrid>
      <w:tr w:rsidR="00260283" w14:paraId="6A70E0F6" w14:textId="77777777" w:rsidTr="00DE1FCD">
        <w:trPr>
          <w:tblHeader/>
          <w:tblCellSpacing w:w="15" w:type="dxa"/>
        </w:trPr>
        <w:tc>
          <w:tcPr>
            <w:tcW w:w="0" w:type="auto"/>
            <w:hideMark/>
          </w:tcPr>
          <w:p w14:paraId="7906BE66" w14:textId="77777777" w:rsidR="00260283" w:rsidRDefault="00260283" w:rsidP="00DE1FCD">
            <w:pPr>
              <w:rPr>
                <w:b/>
                <w:bCs/>
              </w:rPr>
            </w:pPr>
            <w:r>
              <w:rPr>
                <w:rStyle w:val="Strong"/>
              </w:rPr>
              <w:t>Incorrect</w:t>
            </w:r>
          </w:p>
        </w:tc>
        <w:tc>
          <w:tcPr>
            <w:tcW w:w="0" w:type="auto"/>
            <w:hideMark/>
          </w:tcPr>
          <w:p w14:paraId="12C353C1" w14:textId="77777777" w:rsidR="00260283" w:rsidRDefault="00260283" w:rsidP="00DE1FCD">
            <w:pPr>
              <w:rPr>
                <w:b/>
                <w:bCs/>
              </w:rPr>
            </w:pPr>
            <w:r>
              <w:rPr>
                <w:rStyle w:val="Strong"/>
              </w:rPr>
              <w:t>Correct</w:t>
            </w:r>
          </w:p>
        </w:tc>
      </w:tr>
      <w:tr w:rsidR="00260283" w14:paraId="50EA5BEC" w14:textId="77777777" w:rsidTr="00DE1FCD">
        <w:trPr>
          <w:tblCellSpacing w:w="15" w:type="dxa"/>
        </w:trPr>
        <w:tc>
          <w:tcPr>
            <w:tcW w:w="0" w:type="auto"/>
            <w:hideMark/>
          </w:tcPr>
          <w:p w14:paraId="07733302" w14:textId="78A8677F" w:rsidR="00260283" w:rsidRDefault="00260283" w:rsidP="00B52CFC">
            <w:r>
              <w:rPr>
                <w:rStyle w:val="Strong"/>
              </w:rPr>
              <w:t>Title:</w:t>
            </w:r>
            <w:r>
              <w:t xml:space="preserve"> Safety and Toxicity</w:t>
            </w:r>
            <w:r>
              <w:br/>
            </w:r>
            <w:r>
              <w:rPr>
                <w:rStyle w:val="Strong"/>
              </w:rPr>
              <w:t>Description:</w:t>
            </w:r>
            <w:r>
              <w:t xml:space="preserve"> Safety of study drug.</w:t>
            </w:r>
            <w:r>
              <w:br/>
            </w:r>
            <w:r>
              <w:rPr>
                <w:rStyle w:val="Strong"/>
              </w:rPr>
              <w:t>Time Frame:</w:t>
            </w:r>
            <w:r>
              <w:t xml:space="preserve"> End of study</w:t>
            </w:r>
          </w:p>
        </w:tc>
        <w:tc>
          <w:tcPr>
            <w:tcW w:w="0" w:type="auto"/>
            <w:hideMark/>
          </w:tcPr>
          <w:p w14:paraId="69788DF2" w14:textId="2C2AEBA6" w:rsidR="00260283" w:rsidRDefault="00260283" w:rsidP="00B52CFC">
            <w:r>
              <w:rPr>
                <w:rStyle w:val="Strong"/>
              </w:rPr>
              <w:t>Title:</w:t>
            </w:r>
            <w:r>
              <w:t xml:space="preserve"> Number of Participants Experiencing Grade 3 or Higher Adverse Events</w:t>
            </w:r>
            <w:r>
              <w:br/>
            </w:r>
            <w:r>
              <w:rPr>
                <w:rStyle w:val="Strong"/>
              </w:rPr>
              <w:t>Description:</w:t>
            </w:r>
            <w:r>
              <w:t xml:space="preserve"> Number of participants experiencing Grade 3 or higher adverse events, as defined by Common Terminology Criteria for Adverse Events version 5.0 (CTCAE v5.0).</w:t>
            </w:r>
            <w:r>
              <w:br/>
            </w:r>
            <w:r>
              <w:rPr>
                <w:rStyle w:val="Strong"/>
              </w:rPr>
              <w:t>Time Frame:</w:t>
            </w:r>
            <w:r>
              <w:t xml:space="preserve"> Through 12 weeks</w:t>
            </w:r>
          </w:p>
        </w:tc>
      </w:tr>
      <w:tr w:rsidR="00260283" w14:paraId="6F2C535C" w14:textId="77777777" w:rsidTr="00DE1FCD">
        <w:trPr>
          <w:tblCellSpacing w:w="15" w:type="dxa"/>
        </w:trPr>
        <w:tc>
          <w:tcPr>
            <w:tcW w:w="0" w:type="auto"/>
            <w:hideMark/>
          </w:tcPr>
          <w:p w14:paraId="49D552DD" w14:textId="4A10114D" w:rsidR="00260283" w:rsidRDefault="00260283" w:rsidP="00B52CFC">
            <w:r>
              <w:rPr>
                <w:rStyle w:val="Strong"/>
              </w:rPr>
              <w:t>Title:</w:t>
            </w:r>
            <w:r>
              <w:t xml:space="preserve"> Pain</w:t>
            </w:r>
            <w:r w:rsidR="00B52CFC">
              <w:br/>
            </w:r>
            <w:r>
              <w:rPr>
                <w:rStyle w:val="Strong"/>
              </w:rPr>
              <w:t>Description:</w:t>
            </w:r>
            <w:r>
              <w:t xml:space="preserve"> Improvement in pain </w:t>
            </w:r>
            <w:r>
              <w:lastRenderedPageBreak/>
              <w:t>after treatment.</w:t>
            </w:r>
            <w:r w:rsidR="00B52CFC">
              <w:br/>
            </w:r>
            <w:r>
              <w:rPr>
                <w:rStyle w:val="Strong"/>
              </w:rPr>
              <w:t>Time Frame:</w:t>
            </w:r>
            <w:r>
              <w:t xml:space="preserve"> 6 months</w:t>
            </w:r>
          </w:p>
        </w:tc>
        <w:tc>
          <w:tcPr>
            <w:tcW w:w="0" w:type="auto"/>
            <w:hideMark/>
          </w:tcPr>
          <w:p w14:paraId="17D8B1DE" w14:textId="3A48B0C0" w:rsidR="00260283" w:rsidRDefault="00260283" w:rsidP="00B52CFC">
            <w:r>
              <w:rPr>
                <w:rStyle w:val="Strong"/>
              </w:rPr>
              <w:lastRenderedPageBreak/>
              <w:t>Title:</w:t>
            </w:r>
            <w:r>
              <w:t xml:space="preserve"> Mean Change from Baseline to 6 Months in Pain Score on the Visual Analog Scale</w:t>
            </w:r>
            <w:r w:rsidR="00B52CFC">
              <w:br/>
            </w:r>
            <w:r>
              <w:rPr>
                <w:rStyle w:val="Strong"/>
              </w:rPr>
              <w:t>Description:</w:t>
            </w:r>
            <w:r>
              <w:t xml:space="preserve"> Pain will be assessed using the Visual Analog Scale </w:t>
            </w:r>
            <w:r>
              <w:lastRenderedPageBreak/>
              <w:t>(VAS). Scores range from 0 to 10, where 0 indicates no pain and 10 indicates the worst pain. The outcome is the mean change in score from baseline to 6 months.</w:t>
            </w:r>
            <w:r w:rsidR="00B52CFC">
              <w:br/>
            </w:r>
            <w:r>
              <w:rPr>
                <w:rStyle w:val="Strong"/>
              </w:rPr>
              <w:t>Time Frame:</w:t>
            </w:r>
            <w:r>
              <w:t xml:space="preserve"> Baseline and 6 months</w:t>
            </w:r>
          </w:p>
        </w:tc>
      </w:tr>
      <w:tr w:rsidR="00260283" w14:paraId="040F1BC1" w14:textId="77777777" w:rsidTr="00DE1FCD">
        <w:trPr>
          <w:tblCellSpacing w:w="15" w:type="dxa"/>
        </w:trPr>
        <w:tc>
          <w:tcPr>
            <w:tcW w:w="0" w:type="auto"/>
            <w:hideMark/>
          </w:tcPr>
          <w:p w14:paraId="1286D5BA" w14:textId="7401FFBF" w:rsidR="00260283" w:rsidRDefault="00260283" w:rsidP="00B52CFC">
            <w:r>
              <w:rPr>
                <w:rStyle w:val="Strong"/>
              </w:rPr>
              <w:lastRenderedPageBreak/>
              <w:t>Title:</w:t>
            </w:r>
            <w:r>
              <w:t xml:space="preserve"> Blood Pressure</w:t>
            </w:r>
            <w:r w:rsidR="00B52CFC">
              <w:br/>
            </w:r>
            <w:r>
              <w:rPr>
                <w:rStyle w:val="Strong"/>
              </w:rPr>
              <w:t>Description:</w:t>
            </w:r>
            <w:r>
              <w:t xml:space="preserve"> Blood pressure will be measured.</w:t>
            </w:r>
            <w:r w:rsidR="00B52CFC">
              <w:br/>
            </w:r>
            <w:r>
              <w:rPr>
                <w:rStyle w:val="Strong"/>
              </w:rPr>
              <w:t>Time Frame:</w:t>
            </w:r>
            <w:r>
              <w:t xml:space="preserve"> During the study</w:t>
            </w:r>
          </w:p>
        </w:tc>
        <w:tc>
          <w:tcPr>
            <w:tcW w:w="0" w:type="auto"/>
            <w:hideMark/>
          </w:tcPr>
          <w:p w14:paraId="59C20A39" w14:textId="67384AA8" w:rsidR="00260283" w:rsidRDefault="00260283" w:rsidP="00B52CFC">
            <w:r>
              <w:rPr>
                <w:rStyle w:val="Strong"/>
              </w:rPr>
              <w:t>Title:</w:t>
            </w:r>
            <w:r>
              <w:t xml:space="preserve"> Mean Sitting Systolic Blood Pressure</w:t>
            </w:r>
            <w:r w:rsidR="00B52CFC">
              <w:br/>
            </w:r>
            <w:r>
              <w:rPr>
                <w:rStyle w:val="Strong"/>
              </w:rPr>
              <w:t>Description:</w:t>
            </w:r>
            <w:r>
              <w:t xml:space="preserve"> Sitting systolic blood pressure will be measured after the participant has been seated for at least 5 minutes. Three measurements will be obtained using an automated blood pressure monitor, and the mean value will be reported.</w:t>
            </w:r>
            <w:r w:rsidR="00B52CFC">
              <w:br/>
            </w:r>
            <w:r>
              <w:rPr>
                <w:rStyle w:val="Strong"/>
              </w:rPr>
              <w:t>Time Frame:</w:t>
            </w:r>
            <w:r>
              <w:t xml:space="preserve"> </w:t>
            </w:r>
            <w:r w:rsidR="00E441E0">
              <w:t>2 Weeks</w:t>
            </w:r>
          </w:p>
        </w:tc>
      </w:tr>
    </w:tbl>
    <w:p w14:paraId="5580EE18" w14:textId="77777777" w:rsidR="002A775C" w:rsidRDefault="00D910A8">
      <w:pPr>
        <w:pStyle w:val="Heading2"/>
      </w:pPr>
      <w:r>
        <w:t>Eligibility</w:t>
      </w:r>
    </w:p>
    <w:tbl>
      <w:tblPr>
        <w:tblStyle w:val="TableGrid"/>
        <w:tblW w:w="0" w:type="auto"/>
        <w:tblLook w:val="04A0" w:firstRow="1" w:lastRow="0" w:firstColumn="1" w:lastColumn="0" w:noHBand="0" w:noVBand="1"/>
      </w:tblPr>
      <w:tblGrid>
        <w:gridCol w:w="4315"/>
        <w:gridCol w:w="4315"/>
      </w:tblGrid>
      <w:tr w:rsidR="002A775C" w14:paraId="090E5E7E" w14:textId="77777777">
        <w:tc>
          <w:tcPr>
            <w:tcW w:w="4320" w:type="dxa"/>
          </w:tcPr>
          <w:p w14:paraId="4E3AFB84" w14:textId="77777777" w:rsidR="002A775C" w:rsidRDefault="00D910A8">
            <w:r>
              <w:rPr>
                <w:b/>
              </w:rPr>
              <w:t>Common error</w:t>
            </w:r>
          </w:p>
        </w:tc>
        <w:tc>
          <w:tcPr>
            <w:tcW w:w="4320" w:type="dxa"/>
          </w:tcPr>
          <w:p w14:paraId="47CFC6E7" w14:textId="77777777" w:rsidR="002A775C" w:rsidRDefault="00D910A8">
            <w:r>
              <w:rPr>
                <w:b/>
              </w:rPr>
              <w:t>Correction</w:t>
            </w:r>
          </w:p>
        </w:tc>
      </w:tr>
      <w:tr w:rsidR="002A775C" w14:paraId="79F064B8" w14:textId="77777777">
        <w:tc>
          <w:tcPr>
            <w:tcW w:w="4320" w:type="dxa"/>
          </w:tcPr>
          <w:p w14:paraId="074BC1B2" w14:textId="77777777" w:rsidR="002A775C" w:rsidRDefault="00D910A8">
            <w:r>
              <w:t>Eligibility criteria are not organized correctly.</w:t>
            </w:r>
          </w:p>
        </w:tc>
        <w:tc>
          <w:tcPr>
            <w:tcW w:w="4320" w:type="dxa"/>
          </w:tcPr>
          <w:p w14:paraId="00528CCE" w14:textId="77777777" w:rsidR="002A775C" w:rsidRDefault="00D910A8">
            <w:r>
              <w:t>List eligibility criteria under the headings 'Inclusion Criteria' and 'Exclusion Criteria'.</w:t>
            </w:r>
          </w:p>
        </w:tc>
      </w:tr>
      <w:tr w:rsidR="002A775C" w14:paraId="15FDB062" w14:textId="77777777">
        <w:tc>
          <w:tcPr>
            <w:tcW w:w="4320" w:type="dxa"/>
          </w:tcPr>
          <w:p w14:paraId="1654D54B" w14:textId="77777777" w:rsidR="002A775C" w:rsidRDefault="00D910A8">
            <w:r>
              <w:t>Multiple eligibility criteria are included within a single list item.</w:t>
            </w:r>
          </w:p>
        </w:tc>
        <w:tc>
          <w:tcPr>
            <w:tcW w:w="4320" w:type="dxa"/>
          </w:tcPr>
          <w:p w14:paraId="4F875611" w14:textId="77777777" w:rsidR="002A775C" w:rsidRDefault="00D910A8">
            <w:r>
              <w:t>List each eligibility criterion as a separate item under the appropriate heading.</w:t>
            </w:r>
          </w:p>
        </w:tc>
      </w:tr>
    </w:tbl>
    <w:p w14:paraId="406449C9" w14:textId="77777777" w:rsidR="002A775C" w:rsidRDefault="00D910A8">
      <w:pPr>
        <w:pStyle w:val="Heading2"/>
      </w:pPr>
      <w:r>
        <w:t>Contacts/Locations</w:t>
      </w:r>
    </w:p>
    <w:tbl>
      <w:tblPr>
        <w:tblStyle w:val="TableGrid"/>
        <w:tblW w:w="0" w:type="auto"/>
        <w:tblLook w:val="04A0" w:firstRow="1" w:lastRow="0" w:firstColumn="1" w:lastColumn="0" w:noHBand="0" w:noVBand="1"/>
      </w:tblPr>
      <w:tblGrid>
        <w:gridCol w:w="4315"/>
        <w:gridCol w:w="4315"/>
      </w:tblGrid>
      <w:tr w:rsidR="002A775C" w14:paraId="498FA1D9" w14:textId="77777777">
        <w:tc>
          <w:tcPr>
            <w:tcW w:w="4320" w:type="dxa"/>
          </w:tcPr>
          <w:p w14:paraId="626F87F9" w14:textId="77777777" w:rsidR="002A775C" w:rsidRDefault="00D910A8">
            <w:r>
              <w:rPr>
                <w:b/>
              </w:rPr>
              <w:t>Common error</w:t>
            </w:r>
          </w:p>
        </w:tc>
        <w:tc>
          <w:tcPr>
            <w:tcW w:w="4320" w:type="dxa"/>
          </w:tcPr>
          <w:p w14:paraId="6BC04122" w14:textId="77777777" w:rsidR="002A775C" w:rsidRDefault="00D910A8">
            <w:r>
              <w:rPr>
                <w:b/>
              </w:rPr>
              <w:t>Correction</w:t>
            </w:r>
          </w:p>
        </w:tc>
      </w:tr>
      <w:tr w:rsidR="002A775C" w14:paraId="7476520B" w14:textId="77777777">
        <w:tc>
          <w:tcPr>
            <w:tcW w:w="4320" w:type="dxa"/>
          </w:tcPr>
          <w:p w14:paraId="2640DC46" w14:textId="77777777" w:rsidR="002A775C" w:rsidRDefault="00D910A8">
            <w:r>
              <w:t>A Study Official is not listed.</w:t>
            </w:r>
          </w:p>
        </w:tc>
        <w:tc>
          <w:tcPr>
            <w:tcW w:w="4320" w:type="dxa"/>
          </w:tcPr>
          <w:p w14:paraId="214F2620" w14:textId="77777777" w:rsidR="002A775C" w:rsidRDefault="00D910A8">
            <w:r>
              <w:t>Add a Study Official, usually the Principal Investigator, as required by ICMJE.</w:t>
            </w:r>
          </w:p>
        </w:tc>
      </w:tr>
      <w:tr w:rsidR="002A775C" w14:paraId="26D3BA91" w14:textId="77777777">
        <w:tc>
          <w:tcPr>
            <w:tcW w:w="4320" w:type="dxa"/>
          </w:tcPr>
          <w:p w14:paraId="7A366794" w14:textId="77777777" w:rsidR="002A775C" w:rsidRDefault="00D910A8">
            <w:r>
              <w:t>No study location is provided.</w:t>
            </w:r>
          </w:p>
        </w:tc>
        <w:tc>
          <w:tcPr>
            <w:tcW w:w="4320" w:type="dxa"/>
          </w:tcPr>
          <w:p w14:paraId="14309513" w14:textId="77777777" w:rsidR="002A775C" w:rsidRDefault="00D910A8">
            <w:r>
              <w:t>Add at least one study location.</w:t>
            </w:r>
          </w:p>
        </w:tc>
      </w:tr>
    </w:tbl>
    <w:p w14:paraId="23A91D27" w14:textId="77777777" w:rsidR="002A775C" w:rsidRDefault="00D910A8">
      <w:pPr>
        <w:pStyle w:val="Heading2"/>
      </w:pPr>
      <w:r>
        <w:t>IPD Sharing Statement</w:t>
      </w:r>
    </w:p>
    <w:tbl>
      <w:tblPr>
        <w:tblStyle w:val="TableGrid"/>
        <w:tblW w:w="0" w:type="auto"/>
        <w:tblLook w:val="04A0" w:firstRow="1" w:lastRow="0" w:firstColumn="1" w:lastColumn="0" w:noHBand="0" w:noVBand="1"/>
      </w:tblPr>
      <w:tblGrid>
        <w:gridCol w:w="4315"/>
        <w:gridCol w:w="4315"/>
      </w:tblGrid>
      <w:tr w:rsidR="002A775C" w14:paraId="011AF2D6" w14:textId="77777777">
        <w:tc>
          <w:tcPr>
            <w:tcW w:w="4320" w:type="dxa"/>
          </w:tcPr>
          <w:p w14:paraId="29D017CB" w14:textId="77777777" w:rsidR="002A775C" w:rsidRDefault="00D910A8">
            <w:r>
              <w:rPr>
                <w:b/>
              </w:rPr>
              <w:t>Common error</w:t>
            </w:r>
          </w:p>
        </w:tc>
        <w:tc>
          <w:tcPr>
            <w:tcW w:w="4320" w:type="dxa"/>
          </w:tcPr>
          <w:p w14:paraId="2F2D8A2F" w14:textId="77777777" w:rsidR="002A775C" w:rsidRDefault="00D910A8">
            <w:r>
              <w:rPr>
                <w:b/>
              </w:rPr>
              <w:t>Correction</w:t>
            </w:r>
          </w:p>
        </w:tc>
      </w:tr>
      <w:tr w:rsidR="002A775C" w14:paraId="30154354" w14:textId="77777777">
        <w:tc>
          <w:tcPr>
            <w:tcW w:w="4320" w:type="dxa"/>
          </w:tcPr>
          <w:p w14:paraId="01E2B358" w14:textId="77777777" w:rsidR="002A775C" w:rsidRDefault="00D910A8">
            <w:r>
              <w:t>Plan to Share IPD is left blank or set to 'Undecided'.</w:t>
            </w:r>
          </w:p>
        </w:tc>
        <w:tc>
          <w:tcPr>
            <w:tcW w:w="4320" w:type="dxa"/>
          </w:tcPr>
          <w:p w14:paraId="7106E1E7" w14:textId="77777777" w:rsidR="002A775C" w:rsidRDefault="00D910A8">
            <w:r>
              <w:t>Select Yes or No. ICMJE does not accept 'Undecided'. If you are undecided, select No, as this can be changed later.</w:t>
            </w:r>
          </w:p>
        </w:tc>
      </w:tr>
      <w:tr w:rsidR="002A775C" w14:paraId="1428653C" w14:textId="77777777">
        <w:tc>
          <w:tcPr>
            <w:tcW w:w="4320" w:type="dxa"/>
          </w:tcPr>
          <w:p w14:paraId="3AC4C81B" w14:textId="77777777" w:rsidR="002A775C" w:rsidRDefault="00D910A8">
            <w:r>
              <w:t>'Yes' is selected without the required additional information.</w:t>
            </w:r>
          </w:p>
        </w:tc>
        <w:tc>
          <w:tcPr>
            <w:tcW w:w="4320" w:type="dxa"/>
          </w:tcPr>
          <w:p w14:paraId="2A3D7E70" w14:textId="77777777" w:rsidR="002A775C" w:rsidRDefault="00D910A8">
            <w:r>
              <w:t>Provide the additional information required for an affirmative IPD sharing statement.</w:t>
            </w:r>
          </w:p>
        </w:tc>
      </w:tr>
    </w:tbl>
    <w:p w14:paraId="51CB984C" w14:textId="7EA0B9AD" w:rsidR="003656F6" w:rsidRPr="00ED2F26" w:rsidRDefault="004927B4" w:rsidP="00F702A9">
      <w:r w:rsidRPr="00774170">
        <w:rPr>
          <w:b/>
          <w:bCs/>
        </w:rPr>
        <w:t>Note</w:t>
      </w:r>
      <w:r w:rsidR="00774170" w:rsidRPr="00774170">
        <w:rPr>
          <w:b/>
          <w:bCs/>
        </w:rPr>
        <w:t>:</w:t>
      </w:r>
      <w:r w:rsidR="00774170">
        <w:t xml:space="preserve"> </w:t>
      </w:r>
      <w:r>
        <w:t>IPD refers to deidentified participant-level data.</w:t>
      </w:r>
    </w:p>
    <w:p w14:paraId="578A571C" w14:textId="3F44E9D6" w:rsidR="00F702A9" w:rsidRDefault="00F702A9" w:rsidP="00F702A9">
      <w:r>
        <w:rPr>
          <w:b/>
        </w:rPr>
        <w:t>Additional Resources</w:t>
      </w:r>
    </w:p>
    <w:p w14:paraId="713CA669" w14:textId="3493AC2D" w:rsidR="00F702A9" w:rsidRDefault="00F702A9" w:rsidP="00F702A9">
      <w:r>
        <w:rPr>
          <w:b/>
        </w:rPr>
        <w:t xml:space="preserve">Protocol Registration Quality Control Review Criteria: </w:t>
      </w:r>
      <w:hyperlink r:id="rId7" w:history="1">
        <w:r w:rsidRPr="002371B6">
          <w:rPr>
            <w:rStyle w:val="Hyperlink"/>
          </w:rPr>
          <w:t>https://clinicaltrials.gov/submit-studies/prs-help/protocol-registration-quality-control-review-criteria</w:t>
        </w:r>
      </w:hyperlink>
      <w:r>
        <w:t xml:space="preserve"> </w:t>
      </w:r>
    </w:p>
    <w:p w14:paraId="3EC8F0CC" w14:textId="72720250" w:rsidR="00F702A9" w:rsidRDefault="00F702A9" w:rsidP="00F702A9">
      <w:r>
        <w:rPr>
          <w:b/>
        </w:rPr>
        <w:t xml:space="preserve">Protocol Registration Data Element Definitions: </w:t>
      </w:r>
      <w:hyperlink r:id="rId8" w:history="1">
        <w:r w:rsidRPr="002371B6">
          <w:rPr>
            <w:rStyle w:val="Hyperlink"/>
          </w:rPr>
          <w:t>https://clinicaltrials.gov/prs-info/protocol-definitions</w:t>
        </w:r>
      </w:hyperlink>
      <w:r>
        <w:t xml:space="preserve"> </w:t>
      </w:r>
    </w:p>
    <w:p w14:paraId="139EE53D" w14:textId="716487B4" w:rsidR="00ED2F26" w:rsidRDefault="00ED2F26" w:rsidP="00F702A9">
      <w:r>
        <w:rPr>
          <w:b/>
        </w:rPr>
        <w:lastRenderedPageBreak/>
        <w:t xml:space="preserve">Applicable Clinical Trial (ACT) Checklist: </w:t>
      </w:r>
      <w:hyperlink r:id="rId9" w:history="1">
        <w:r w:rsidRPr="00C86728">
          <w:rPr>
            <w:rStyle w:val="Hyperlink"/>
          </w:rPr>
          <w:t>https://cdn.clinicaltrials.gov/documents/ACT_Checklist.pdf</w:t>
        </w:r>
      </w:hyperlink>
      <w:r>
        <w:t xml:space="preserve"> </w:t>
      </w:r>
    </w:p>
    <w:p w14:paraId="116E8253" w14:textId="30D38A65" w:rsidR="00F702A9" w:rsidRDefault="00F702A9">
      <w:r>
        <w:rPr>
          <w:b/>
        </w:rPr>
        <w:t xml:space="preserve">PRS Guided Tutorials: </w:t>
      </w:r>
      <w:hyperlink r:id="rId10" w:history="1">
        <w:r w:rsidRPr="002371B6">
          <w:rPr>
            <w:rStyle w:val="Hyperlink"/>
          </w:rPr>
          <w:t>https://clinicaltrials.gov/submit-studies/prs-help</w:t>
        </w:r>
      </w:hyperlink>
      <w:r>
        <w:t xml:space="preserve"> </w:t>
      </w:r>
    </w:p>
    <w:p w14:paraId="3DE69F31" w14:textId="77777777" w:rsidR="00C35E3B" w:rsidRDefault="00C35E3B"/>
    <w:sectPr w:rsidR="00C35E3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19760295">
    <w:abstractNumId w:val="7"/>
  </w:num>
  <w:num w:numId="2" w16cid:durableId="143594670">
    <w:abstractNumId w:val="8"/>
  </w:num>
  <w:num w:numId="3" w16cid:durableId="193615402">
    <w:abstractNumId w:val="2"/>
  </w:num>
  <w:num w:numId="4" w16cid:durableId="359164149">
    <w:abstractNumId w:val="1"/>
  </w:num>
  <w:num w:numId="5" w16cid:durableId="445739278">
    <w:abstractNumId w:val="0"/>
  </w:num>
  <w:num w:numId="6" w16cid:durableId="53696433">
    <w:abstractNumId w:val="5"/>
  </w:num>
  <w:num w:numId="7" w16cid:durableId="799344927">
    <w:abstractNumId w:val="3"/>
  </w:num>
  <w:num w:numId="8" w16cid:durableId="834341297">
    <w:abstractNumId w:val="4"/>
  </w:num>
  <w:num w:numId="9" w16cid:durableId="9803799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717"/>
    <w:rsid w:val="00034616"/>
    <w:rsid w:val="0006063C"/>
    <w:rsid w:val="00060F89"/>
    <w:rsid w:val="00071454"/>
    <w:rsid w:val="000A2C25"/>
    <w:rsid w:val="0015074B"/>
    <w:rsid w:val="00181354"/>
    <w:rsid w:val="001B3996"/>
    <w:rsid w:val="001B64EA"/>
    <w:rsid w:val="001F24D5"/>
    <w:rsid w:val="00212059"/>
    <w:rsid w:val="00260283"/>
    <w:rsid w:val="00260561"/>
    <w:rsid w:val="002662BD"/>
    <w:rsid w:val="0027776E"/>
    <w:rsid w:val="00285939"/>
    <w:rsid w:val="00292927"/>
    <w:rsid w:val="0029639D"/>
    <w:rsid w:val="002A775C"/>
    <w:rsid w:val="003219F3"/>
    <w:rsid w:val="00326F90"/>
    <w:rsid w:val="00331233"/>
    <w:rsid w:val="0035296E"/>
    <w:rsid w:val="003574D9"/>
    <w:rsid w:val="003656F6"/>
    <w:rsid w:val="0039154C"/>
    <w:rsid w:val="003B3CB4"/>
    <w:rsid w:val="003B722F"/>
    <w:rsid w:val="00426C18"/>
    <w:rsid w:val="00480808"/>
    <w:rsid w:val="004927B4"/>
    <w:rsid w:val="004F0554"/>
    <w:rsid w:val="00540CFE"/>
    <w:rsid w:val="0055093E"/>
    <w:rsid w:val="005C3AFE"/>
    <w:rsid w:val="00603FCE"/>
    <w:rsid w:val="00650672"/>
    <w:rsid w:val="00684E01"/>
    <w:rsid w:val="006A135D"/>
    <w:rsid w:val="006A4209"/>
    <w:rsid w:val="006C7CB9"/>
    <w:rsid w:val="007301AF"/>
    <w:rsid w:val="00745A8E"/>
    <w:rsid w:val="00774170"/>
    <w:rsid w:val="00811944"/>
    <w:rsid w:val="00813DFB"/>
    <w:rsid w:val="00821141"/>
    <w:rsid w:val="0082674C"/>
    <w:rsid w:val="008917BA"/>
    <w:rsid w:val="008B2F63"/>
    <w:rsid w:val="00935EE3"/>
    <w:rsid w:val="00964F70"/>
    <w:rsid w:val="00973E77"/>
    <w:rsid w:val="0099030D"/>
    <w:rsid w:val="009B0619"/>
    <w:rsid w:val="009F0DE4"/>
    <w:rsid w:val="00A24545"/>
    <w:rsid w:val="00AA1D8D"/>
    <w:rsid w:val="00AC3BEC"/>
    <w:rsid w:val="00AF642B"/>
    <w:rsid w:val="00B47730"/>
    <w:rsid w:val="00B52CFC"/>
    <w:rsid w:val="00B611CA"/>
    <w:rsid w:val="00B76EC2"/>
    <w:rsid w:val="00B95264"/>
    <w:rsid w:val="00BC717A"/>
    <w:rsid w:val="00BE7D51"/>
    <w:rsid w:val="00BF42D0"/>
    <w:rsid w:val="00C35E3B"/>
    <w:rsid w:val="00C473F5"/>
    <w:rsid w:val="00C507BB"/>
    <w:rsid w:val="00C73D89"/>
    <w:rsid w:val="00CA7005"/>
    <w:rsid w:val="00CB0664"/>
    <w:rsid w:val="00CC15D8"/>
    <w:rsid w:val="00D01DBA"/>
    <w:rsid w:val="00D21CF2"/>
    <w:rsid w:val="00D543D5"/>
    <w:rsid w:val="00D910A8"/>
    <w:rsid w:val="00DE1FCD"/>
    <w:rsid w:val="00E36B27"/>
    <w:rsid w:val="00E441E0"/>
    <w:rsid w:val="00E82B6E"/>
    <w:rsid w:val="00E96452"/>
    <w:rsid w:val="00EB0AC7"/>
    <w:rsid w:val="00ED2F26"/>
    <w:rsid w:val="00F129BA"/>
    <w:rsid w:val="00F327D7"/>
    <w:rsid w:val="00F3593C"/>
    <w:rsid w:val="00F702A9"/>
    <w:rsid w:val="00FA01C0"/>
    <w:rsid w:val="00FA06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8C0C02"/>
  <w14:defaultImageDpi w14:val="300"/>
  <w15:docId w15:val="{CD1E3C15-3D26-B543-9BDB-3359AD2EB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6"/>
      </w:numPr>
      <w:contextualSpacing/>
    </w:pPr>
  </w:style>
  <w:style w:type="paragraph" w:styleId="ListNumber">
    <w:name w:val="List Number"/>
    <w:basedOn w:val="Normal"/>
    <w:uiPriority w:val="99"/>
    <w:unhideWhenUsed/>
    <w:rsid w:val="00326F90"/>
    <w:pPr>
      <w:numPr>
        <w:numId w:val="1"/>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3"/>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473F5"/>
    <w:rPr>
      <w:color w:val="0000FF" w:themeColor="hyperlink"/>
      <w:u w:val="single"/>
    </w:rPr>
  </w:style>
  <w:style w:type="character" w:styleId="UnresolvedMention">
    <w:name w:val="Unresolved Mention"/>
    <w:basedOn w:val="DefaultParagraphFont"/>
    <w:uiPriority w:val="99"/>
    <w:semiHidden/>
    <w:unhideWhenUsed/>
    <w:rsid w:val="00C473F5"/>
    <w:rPr>
      <w:color w:val="605E5C"/>
      <w:shd w:val="clear" w:color="auto" w:fill="E1DFDD"/>
    </w:rPr>
  </w:style>
  <w:style w:type="character" w:styleId="FollowedHyperlink">
    <w:name w:val="FollowedHyperlink"/>
    <w:basedOn w:val="DefaultParagraphFont"/>
    <w:uiPriority w:val="99"/>
    <w:semiHidden/>
    <w:unhideWhenUsed/>
    <w:rsid w:val="00212059"/>
    <w:rPr>
      <w:color w:val="800080" w:themeColor="followedHyperlink"/>
      <w:u w:val="single"/>
    </w:rPr>
  </w:style>
  <w:style w:type="paragraph" w:styleId="Revision">
    <w:name w:val="Revision"/>
    <w:hidden/>
    <w:uiPriority w:val="99"/>
    <w:semiHidden/>
    <w:rsid w:val="00603F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prs-info/protocol-definitions" TargetMode="External"/><Relationship Id="rId3" Type="http://schemas.openxmlformats.org/officeDocument/2006/relationships/styles" Target="styles.xml"/><Relationship Id="rId7" Type="http://schemas.openxmlformats.org/officeDocument/2006/relationships/hyperlink" Target="https://clinicaltrials.gov/submit-studies/prs-help/protocol-registration-quality-control-review-criteri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dn.clinicaltrials.gov/documents/ACT_Checklist.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linicaltrials.gov/submit-studies/prs-help" TargetMode="External"/><Relationship Id="rId4" Type="http://schemas.openxmlformats.org/officeDocument/2006/relationships/settings" Target="settings.xml"/><Relationship Id="rId9" Type="http://schemas.openxmlformats.org/officeDocument/2006/relationships/hyperlink" Target="https://cdn.clinicaltrials.gov/documents/ACT_Checkli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Salazar, Thomas</cp:lastModifiedBy>
  <cp:revision>40</cp:revision>
  <dcterms:created xsi:type="dcterms:W3CDTF">2026-07-24T22:45:00Z</dcterms:created>
  <dcterms:modified xsi:type="dcterms:W3CDTF">2026-08-03T19:00:00Z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0ff47c55-cbc0-462d-88f6-350f2249f0a2</vt:lpwstr>
  </property>
</Properties>
</file>